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Приказ Ростехнадзора от 08.05.2024 N 149</w:t>
              <w:br/>
              <w:t xml:space="preserve">"Об утверждении федеральных норм и правил в области безопасности гидротехнических сооружений "Требования к экспертам в области безопасности гидротехнических сооружений (за исключением судоходных и портовых гидротехнических сооружений)"</w:t>
              <w:br/>
              <w:t xml:space="preserve">(Зарегистрировано в Минюсте России 28.05.2024 N 78301)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20.03.2025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4"/>
        </w:rPr>
      </w:r>
    </w:p>
    <w:p>
      <w:pPr>
        <w:pStyle w:val="0"/>
        <w:outlineLvl w:val="0"/>
      </w:pPr>
      <w:r>
        <w:rPr>
          <w:sz w:val="24"/>
        </w:rPr>
        <w:t xml:space="preserve">Зарегистрировано в Минюсте России 28 мая 2024 г. N 78301</w:t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ФЕДЕРАЛЬНАЯ СЛУЖБА ПО ЭКОЛОГИЧЕСКОМУ, ТЕХНОЛОГИЧЕСКОМУ</w:t>
      </w:r>
    </w:p>
    <w:p>
      <w:pPr>
        <w:pStyle w:val="2"/>
        <w:jc w:val="center"/>
      </w:pPr>
      <w:r>
        <w:rPr>
          <w:sz w:val="24"/>
        </w:rPr>
        <w:t xml:space="preserve">И АТОМНОМУ НАДЗОРУ</w:t>
      </w:r>
    </w:p>
    <w:p>
      <w:pPr>
        <w:pStyle w:val="2"/>
        <w:jc w:val="center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ПРИКАЗ</w:t>
      </w:r>
    </w:p>
    <w:p>
      <w:pPr>
        <w:pStyle w:val="2"/>
        <w:jc w:val="center"/>
      </w:pPr>
      <w:r>
        <w:rPr>
          <w:sz w:val="24"/>
        </w:rPr>
        <w:t xml:space="preserve">от 8 мая 2024 г. N 149</w:t>
      </w:r>
    </w:p>
    <w:p>
      <w:pPr>
        <w:pStyle w:val="2"/>
        <w:jc w:val="center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ОБ УТВЕРЖДЕНИИ ФЕДЕРАЛЬНЫХ НОРМ И ПРАВИЛ</w:t>
      </w:r>
    </w:p>
    <w:p>
      <w:pPr>
        <w:pStyle w:val="2"/>
        <w:jc w:val="center"/>
      </w:pPr>
      <w:r>
        <w:rPr>
          <w:sz w:val="24"/>
        </w:rPr>
        <w:t xml:space="preserve">В ОБЛАСТИ БЕЗОПАСНОСТИ ГИДРОТЕХНИЧЕСКИХ СООРУЖЕНИЙ</w:t>
      </w:r>
    </w:p>
    <w:p>
      <w:pPr>
        <w:pStyle w:val="2"/>
        <w:jc w:val="center"/>
      </w:pPr>
      <w:r>
        <w:rPr>
          <w:sz w:val="24"/>
        </w:rPr>
        <w:t xml:space="preserve">"ТРЕБОВАНИЯ К ЭКСПЕРТАМ В ОБЛАСТИ БЕЗОПАСНОСТИ</w:t>
      </w:r>
    </w:p>
    <w:p>
      <w:pPr>
        <w:pStyle w:val="2"/>
        <w:jc w:val="center"/>
      </w:pPr>
      <w:r>
        <w:rPr>
          <w:sz w:val="24"/>
        </w:rPr>
        <w:t xml:space="preserve">ГИДРОТЕХНИЧЕСКИХ СООРУЖЕНИЙ (ЗА ИСКЛЮЧЕНИЕМ СУДОХОДНЫХ</w:t>
      </w:r>
    </w:p>
    <w:p>
      <w:pPr>
        <w:pStyle w:val="2"/>
        <w:jc w:val="center"/>
      </w:pPr>
      <w:r>
        <w:rPr>
          <w:sz w:val="24"/>
        </w:rPr>
        <w:t xml:space="preserve">И ПОРТОВЫХ ГИДРОТЕХНИЧЕСКИХ СООРУЖЕНИЙ)"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В соответствии со </w:t>
      </w:r>
      <w:hyperlink w:history="0" r:id="rId7" w:tooltip="Федеральный закон от 21.07.1997 N 117-ФЗ (ред. от 08.08.2024) &quot;О безопасности гидротехнических сооружений&quot; (с изм. и доп., вступ. в силу с 01.09.2024) {КонсультантПлюс}">
        <w:r>
          <w:rPr>
            <w:sz w:val="24"/>
            <w:color w:val="0000ff"/>
          </w:rPr>
          <w:t xml:space="preserve">статьей 2</w:t>
        </w:r>
      </w:hyperlink>
      <w:r>
        <w:rPr>
          <w:sz w:val="24"/>
        </w:rPr>
        <w:t xml:space="preserve"> Федерального закона от 21 июля 1997 г. N 117-ФЗ "О безопасности гидротехнических сооружений", </w:t>
      </w:r>
      <w:hyperlink w:history="0" r:id="rId8" w:tooltip="Постановление Правительства РФ от 30.07.2004 N 401 (ред. от 20.02.2025) &quot;О Федеральной службе по экологическому, технологическому и атомному надзору&quot; {КонсультантПлюс}">
        <w:r>
          <w:rPr>
            <w:sz w:val="24"/>
            <w:color w:val="0000ff"/>
          </w:rPr>
          <w:t xml:space="preserve">пунктом 1</w:t>
        </w:r>
      </w:hyperlink>
      <w:r>
        <w:rPr>
          <w:sz w:val="24"/>
        </w:rPr>
        <w:t xml:space="preserve"> и </w:t>
      </w:r>
      <w:hyperlink w:history="0" r:id="rId9" w:tooltip="Постановление Правительства РФ от 30.07.2004 N 401 (ред. от 20.02.2025) &quot;О Федеральной службе по экологическому, технологическому и атомному надзору&quot; {КонсультантПлюс}">
        <w:r>
          <w:rPr>
            <w:sz w:val="24"/>
            <w:color w:val="0000ff"/>
          </w:rPr>
          <w:t xml:space="preserve">подпунктом 5.2.2.16(10) пункта 5</w:t>
        </w:r>
      </w:hyperlink>
      <w:r>
        <w:rPr>
          <w:sz w:val="24"/>
        </w:rPr>
        <w:t xml:space="preserve"> Положения о Федеральной службе по экологическому, технологическому и атомному надзору, утвержденного постановлением Правительства Российской Федерации от 30 июля 2004 г. N 401, приказываю: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 Утвердить прилагаемые к настоящему приказу федеральные </w:t>
      </w:r>
      <w:hyperlink w:history="0" w:anchor="P33" w:tooltip="ФЕДЕРАЛЬНЫЕ НОРМЫ И ПРАВИЛА">
        <w:r>
          <w:rPr>
            <w:sz w:val="24"/>
            <w:color w:val="0000ff"/>
          </w:rPr>
          <w:t xml:space="preserve">нормы и правила</w:t>
        </w:r>
      </w:hyperlink>
      <w:r>
        <w:rPr>
          <w:sz w:val="24"/>
        </w:rPr>
        <w:t xml:space="preserve"> в области безопасности гидротехнических сооружений "Требования к экспертам в области безопасности гидротехнических сооружений (за исключением судоходных и портовых гидротехнических сооружений)".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 Настоящий приказ вступает в силу с 1 сентября 2024 г. и действует до 1 сентября 2030 г.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jc w:val="right"/>
      </w:pPr>
      <w:r>
        <w:rPr>
          <w:sz w:val="24"/>
        </w:rPr>
        <w:t xml:space="preserve">Врио руководителя</w:t>
      </w:r>
    </w:p>
    <w:p>
      <w:pPr>
        <w:pStyle w:val="0"/>
        <w:jc w:val="right"/>
      </w:pPr>
      <w:r>
        <w:rPr>
          <w:sz w:val="24"/>
        </w:rPr>
        <w:t xml:space="preserve">А.В.ДЕМИН</w:t>
      </w:r>
    </w:p>
    <w:p>
      <w:pPr>
        <w:pStyle w:val="0"/>
        <w:jc w:val="right"/>
      </w:pPr>
      <w:r>
        <w:rPr>
          <w:sz w:val="24"/>
        </w:rPr>
      </w:r>
    </w:p>
    <w:p>
      <w:pPr>
        <w:pStyle w:val="0"/>
        <w:jc w:val="right"/>
      </w:pPr>
      <w:r>
        <w:rPr>
          <w:sz w:val="24"/>
        </w:rPr>
      </w:r>
    </w:p>
    <w:p>
      <w:pPr>
        <w:pStyle w:val="0"/>
        <w:jc w:val="right"/>
      </w:pPr>
      <w:r>
        <w:rPr>
          <w:sz w:val="24"/>
        </w:rPr>
      </w:r>
    </w:p>
    <w:p>
      <w:pPr>
        <w:pStyle w:val="0"/>
        <w:jc w:val="right"/>
      </w:pPr>
      <w:r>
        <w:rPr>
          <w:sz w:val="24"/>
        </w:rPr>
      </w:r>
    </w:p>
    <w:p>
      <w:pPr>
        <w:pStyle w:val="0"/>
        <w:jc w:val="right"/>
      </w:pPr>
      <w:r>
        <w:rPr>
          <w:sz w:val="24"/>
        </w:rPr>
      </w:r>
    </w:p>
    <w:p>
      <w:pPr>
        <w:pStyle w:val="0"/>
        <w:outlineLvl w:val="0"/>
        <w:jc w:val="right"/>
      </w:pPr>
      <w:r>
        <w:rPr>
          <w:sz w:val="24"/>
        </w:rPr>
        <w:t xml:space="preserve">Утверждены</w:t>
      </w:r>
    </w:p>
    <w:p>
      <w:pPr>
        <w:pStyle w:val="0"/>
        <w:jc w:val="right"/>
      </w:pPr>
      <w:r>
        <w:rPr>
          <w:sz w:val="24"/>
        </w:rPr>
        <w:t xml:space="preserve">приказом Федеральной службы</w:t>
      </w:r>
    </w:p>
    <w:p>
      <w:pPr>
        <w:pStyle w:val="0"/>
        <w:jc w:val="right"/>
      </w:pPr>
      <w:r>
        <w:rPr>
          <w:sz w:val="24"/>
        </w:rPr>
        <w:t xml:space="preserve">по экологическому, технологическому</w:t>
      </w:r>
    </w:p>
    <w:p>
      <w:pPr>
        <w:pStyle w:val="0"/>
        <w:jc w:val="right"/>
      </w:pPr>
      <w:r>
        <w:rPr>
          <w:sz w:val="24"/>
        </w:rPr>
        <w:t xml:space="preserve">и атомному надзору</w:t>
      </w:r>
    </w:p>
    <w:p>
      <w:pPr>
        <w:pStyle w:val="0"/>
        <w:jc w:val="right"/>
      </w:pPr>
      <w:r>
        <w:rPr>
          <w:sz w:val="24"/>
        </w:rPr>
        <w:t xml:space="preserve">от 8 мая 2024 г. N 149</w:t>
      </w:r>
    </w:p>
    <w:p>
      <w:pPr>
        <w:pStyle w:val="0"/>
        <w:jc w:val="center"/>
      </w:pPr>
      <w:r>
        <w:rPr>
          <w:sz w:val="24"/>
        </w:rPr>
      </w:r>
    </w:p>
    <w:bookmarkStart w:id="33" w:name="P33"/>
    <w:bookmarkEnd w:id="33"/>
    <w:p>
      <w:pPr>
        <w:pStyle w:val="2"/>
        <w:jc w:val="center"/>
      </w:pPr>
      <w:r>
        <w:rPr>
          <w:sz w:val="24"/>
        </w:rPr>
        <w:t xml:space="preserve">ФЕДЕРАЛЬНЫЕ НОРМЫ И ПРАВИЛА</w:t>
      </w:r>
    </w:p>
    <w:p>
      <w:pPr>
        <w:pStyle w:val="2"/>
        <w:jc w:val="center"/>
      </w:pPr>
      <w:r>
        <w:rPr>
          <w:sz w:val="24"/>
        </w:rPr>
        <w:t xml:space="preserve">В ОБЛАСТИ БЕЗОПАСНОСТИ ГИДРОТЕХНИЧЕСКИХ СООРУЖЕНИЙ</w:t>
      </w:r>
    </w:p>
    <w:p>
      <w:pPr>
        <w:pStyle w:val="2"/>
        <w:jc w:val="center"/>
      </w:pPr>
      <w:r>
        <w:rPr>
          <w:sz w:val="24"/>
        </w:rPr>
        <w:t xml:space="preserve">"ТРЕБОВАНИЯ К ЭКСПЕРТАМ В ОБЛАСТИ БЕЗОПАСНОСТИ</w:t>
      </w:r>
    </w:p>
    <w:p>
      <w:pPr>
        <w:pStyle w:val="2"/>
        <w:jc w:val="center"/>
      </w:pPr>
      <w:r>
        <w:rPr>
          <w:sz w:val="24"/>
        </w:rPr>
        <w:t xml:space="preserve">ГИДРОТЕХНИЧЕСКИХ СООРУЖЕНИЙ (ЗА ИСКЛЮЧЕНИЕМ СУДОХОДНЫХ</w:t>
      </w:r>
    </w:p>
    <w:p>
      <w:pPr>
        <w:pStyle w:val="2"/>
        <w:jc w:val="center"/>
      </w:pPr>
      <w:r>
        <w:rPr>
          <w:sz w:val="24"/>
        </w:rPr>
        <w:t xml:space="preserve">И ПОРТОВЫХ ГИДРОТЕХНИЧЕСКИХ СООРУЖЕНИЙ)"</w:t>
      </w:r>
    </w:p>
    <w:p>
      <w:pPr>
        <w:pStyle w:val="0"/>
        <w:jc w:val="center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1. Настоящие федеральные нормы и правила в области безопасности гидротехнических сооружений "Требования к экспертам в области безопасности гидротехнических сооружений (за исключением судоходных и портовых гидротехнических сооружений)" (далее - Требования) устанавливают обязательные требования к уровню профессионального образования экспертов в области безопасности гидротехнических сооружений, их стажу работы по направлению профессиональной деятельности на гидротехнических сооружениях, знаниям и навыкам, необходимым для проведения государственной экспертизы деклараций безопасности гидротехнических сооружений (далее - ГТС).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 Эксперт в области безопасности ГТС должен иметь:</w:t>
      </w:r>
    </w:p>
    <w:bookmarkStart w:id="41" w:name="P41"/>
    <w:bookmarkEnd w:id="41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2.1. Высшее образование по следующим специальностям, направлениям подготовки (укрупненным группам специальностей и направлений подготовки): "Прикладная геология, горное дело, нефтегазовое дело и геодезия", "Водные пути, порты и гидротехнические сооружения", "Гидромелиорация", "Техника и технологии строительства", "Электро- и теплоэнергетика", "Ядерная энергетика и технологии", "Машиностроение", "Техническая физика", "Техносферная безопасность и природообустройство" или иному направлению подготовки (специальности), для которого законодательством об образовании Российской Федерации установлено соответствие данному направлению подготовки (специальности).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Допускается наличие высшего образования по специальностям, направлениям подготовки, не указанным в </w:t>
      </w:r>
      <w:hyperlink w:history="0" w:anchor="P41" w:tooltip="2.1. Высшее образование по следующим специальностям, направлениям подготовки (укрупненным группам специальностей и направлений подготовки): &quot;Прикладная геология, горное дело, нефтегазовое дело и геодезия&quot;, &quot;Водные пути, порты и гидротехнические сооружения&quot;, &quot;Гидромелиорация&quot;, &quot;Техника и технологии строительства&quot;, &quot;Электро- и теплоэнергетика&quot;, &quot;Ядерная энергетика и технологии&quot;, &quot;Машиностроение&quot;, &quot;Техническая физика&quot;, &quot;Техносферная безопасность и природообустройство&quot; или иному направлению подготовки (специ...">
        <w:r>
          <w:rPr>
            <w:sz w:val="24"/>
            <w:color w:val="0000ff"/>
          </w:rPr>
          <w:t xml:space="preserve">абзаце первом</w:t>
        </w:r>
      </w:hyperlink>
      <w:r>
        <w:rPr>
          <w:sz w:val="24"/>
        </w:rPr>
        <w:t xml:space="preserve"> настоящего подпункта, при наличии ученой степени по следующим научным специальностям: "Гидрогеология", "Инженерная геология, мерзлотоведение и грунтоведение", "Геология, поиски и разведка твердых полезных ископаемых, минерагения", "Гидрология суши, водные ресурсы, гидрохимия", "Строительные конструкции, здания и сооружения", "Основания и фундаменты, подземные сооружения", "Водоснабжение, канализация, строительные системы охраны водных ресурсов", "Гидротехническое строительство, гидравлика и инженерная гидрология", "Технология и организация строительства", "Строительная механика", "Безопасность объектов строительства", "Управление жизненным циклом объектов строительства", "Электроэнергетика", "Энергетические системы и комплексы", "Ядерные энергетические установки, топливный цикл, радиационная безопасность", "Горнопромышленная и нефтегазопромысловая геология, геофизика, маркшейдерское дело и геометрия недр", "Строительство и эксплуатация нефтегазопроводов, баз и хранилищ", "Геомеханика, разрушение горных пород, рудничная аэрогазодинамика и горная теплофизика", "Экологическая безопасность", "Мелиорация, водное хозяйство и агрофизика" или иной научной специальности, для которой установлено соответствие данной научной специальности.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2.2. Стаж работы по специальности (направлению подготовки), указанной (указанному) в </w:t>
      </w:r>
      <w:hyperlink w:history="0" w:anchor="P41" w:tooltip="2.1. Высшее образование по следующим специальностям, направлениям подготовки (укрупненным группам специальностей и направлений подготовки): &quot;Прикладная геология, горное дело, нефтегазовое дело и геодезия&quot;, &quot;Водные пути, порты и гидротехнические сооружения&quot;, &quot;Гидромелиорация&quot;, &quot;Техника и технологии строительства&quot;, &quot;Электро- и теплоэнергетика&quot;, &quot;Ядерная энергетика и технологии&quot;, &quot;Машиностроение&quot;, &quot;Техническая физика&quot;, &quot;Техносферная безопасность и природообустройство&quot; или иному направлению подготовки (специ...">
        <w:r>
          <w:rPr>
            <w:sz w:val="24"/>
            <w:color w:val="0000ff"/>
          </w:rPr>
          <w:t xml:space="preserve">подпункте 2.1 пункта 2</w:t>
        </w:r>
      </w:hyperlink>
      <w:r>
        <w:rPr>
          <w:sz w:val="24"/>
        </w:rPr>
        <w:t xml:space="preserve"> Требований (в том числе по подготовке проектной документации, выполнению научных исследований и инженерных изысканий в сфере безопасности ГТС, проведению экспертизы проектной документации в области строительства и эксплуатации ГТС), не менее 5 лет, для проведения государственной экспертизы деклараций безопасности ГТС объектов гидроэнергетики и атомной энергетики I и II классов - не менее 10 лет.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 Эксперт в области безопасности ГТС обязан обладать знаниями: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законодательства Российской Федерации о безопасности ГТС;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форм, методов и средств обследования и оценки состояния ГТС и их применения при проведении экспертизы деклараций безопасности ГТС;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количественных и качественных методов оценки риска аварий ГТС, методов анализа, достаточности выполненных оценок риска и уровней безопасности ГТС с учетом класса ответственности ГТС, а также факторов, влияющих на результаты оценки безопасности ГТС;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4. Эксперт в области безопасности ГТС должен обладать следующими навыками: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анализа и оценки условий эксплуатации ГТС;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систематизации и обобщения информации по мониторингу технического состояния ГТС;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подготовки экспертных заключений;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принятия самостоятельных решений и прогнозирования последствий принимаемых решений;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владения персональным компьютером и программным обеспечением.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5. Эксперт в области безопасности ГТС поддерживает уровень квалификации, необходимый для надлежащего исполнения обязанностей по проведению экспертизы деклараций безопасности ГТС, повышает свою квалификацию путем освоения или прохождения стажировок по освоению новых методов и методик обследования состояния ГТС, оценки ресурса работоспособности и безопасности конструкций ГТС, рекомендованных для внедрения в экспертную практику, получения дополнительных смежных экспертных специальностей, а также путем изучения специальной литературы по проблемам повышения надежности и безопасности ГТС, экспертизы декларации безопасности ГТС и смежных отраслей знаний.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Ростехнадзора от 08.05.2024 N 149</w:t>
            <w:br/>
            <w:t>"Об утверждении федеральных норм и правил в области безопасности гидротехническ...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20.03.2025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4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4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LAW&amp;n=462416&amp;date=20.03.2025&amp;dst=161&amp;field=134" TargetMode = "External"/>
	<Relationship Id="rId8" Type="http://schemas.openxmlformats.org/officeDocument/2006/relationships/hyperlink" Target="https://login.consultant.ru/link/?req=doc&amp;base=LAW&amp;n=499272&amp;date=20.03.2025&amp;dst=100266&amp;field=134" TargetMode = "External"/>
	<Relationship Id="rId9" Type="http://schemas.openxmlformats.org/officeDocument/2006/relationships/hyperlink" Target="https://login.consultant.ru/link/?req=doc&amp;base=LAW&amp;n=499272&amp;date=20.03.2025&amp;dst=127&amp;field=134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4024.00.50</Application>
  <Company>КонсультантПлюс Версия 4024.00.50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Ростехнадзора от 08.05.2024 N 149
"Об утверждении федеральных норм и правил в области безопасности гидротехнических сооружений "Требования к экспертам в области безопасности гидротехнических сооружений (за исключением судоходных и портовых гидротехнических сооружений)"
(Зарегистрировано в Минюсте России 28.05.2024 N 78301)</dc:title>
  <dcterms:created xsi:type="dcterms:W3CDTF">2025-03-19T23:36:41Z</dcterms:created>
</cp:coreProperties>
</file>